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="http://schemas.openxmlformats.org/officeDocument/2006/math" xmlns:mc="http://schemas.openxmlformats.org/markup-compatibility/2006" xmlns:o="urn:schemas-microsoft-com:office:office" xmlns:do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:rsidR="00C51609" w:rsidRPr="00C51609" w:rsidRDefault="00DB582B"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4500000" cy="16200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do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Overlap w:val="never"/>
        <w:tblW w:w="9660" w:type="dxa"/>
        <w:jc w:val="center"/>
        <w:tblLayout w:type="fixed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3271"/>
        <w:gridCol w:w="6389"/>
      </w:tblGrid>
      <w:tr w:rsidR="00AC229E" w14:paraId="2D93ADDD" w14:textId="77777777" w:rsidTr="00924239">
        <w:trPr>
          <w:trHeight w:hRule="exact" w:val="359"/>
          <w:jc w:val="center"/>
        </w:trPr>
        <w:tc>
          <w:tcPr>
            <w:tcW w:w="3271" w:type="dxa"/>
            <w:shd w:val="clear" w:color="auto" w:fill="FFFFFF"/>
          </w:tcPr>
          <w:p w14:paraId="168ED5D5" w14:textId="77777777" w:rsidR="00AC229E" w:rsidRDefault="00AC229E" w:rsidP="00924239">
            <w:pPr>
              <w:spacing w:after="240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bidi="ar-SA"/>
              </w:rPr>
              <w:drawing>
                <wp:anchor distT="0" distB="0" distL="114300" distR="114300" simplePos="0" relativeHeight="251658240" behindDoc="0" locked="0" layoutInCell="1" allowOverlap="1" wp14:anchorId="09B2F50B" wp14:editId="1BD667CF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22225</wp:posOffset>
                  </wp:positionV>
                  <wp:extent cx="1524000" cy="99947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do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59" cy="10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9" w:type="dxa"/>
            <w:shd w:val="clear" w:color="auto" w:fill="FFFFFF"/>
            <w:vAlign w:val="center"/>
          </w:tcPr>
          <w:p w14:paraId="00ADFB70" w14:textId="77777777" w:rsidR="00AC229E" w:rsidRPr="00CA25C2" w:rsidRDefault="00AC229E" w:rsidP="00924239">
            <w:pPr>
              <w:pStyle w:val="a4"/>
              <w:shd w:val="clear" w:color="auto" w:fill="auto"/>
              <w:spacing w:after="240"/>
              <w:rPr>
                <w:rFonts w:ascii="Roboto" w:hAnsi="Roboto"/>
                <w:sz w:val="24"/>
                <w:szCs w:val="24"/>
              </w:rPr>
            </w:pPr>
            <w:r w:rsidRPr="00CA25C2">
              <w:rPr>
                <w:rFonts w:ascii="Roboto" w:hAnsi="Roboto"/>
                <w:b/>
                <w:bCs/>
                <w:sz w:val="24"/>
                <w:szCs w:val="24"/>
              </w:rPr>
              <w:t>МІНІСТЕРСТВО ЕНЕРГЕТИКИ УКРАЇНИ</w:t>
            </w:r>
          </w:p>
        </w:tc>
      </w:tr>
      <w:tr w:rsidR="00AC229E" w14:paraId="1BDAE6DF" w14:textId="77777777" w:rsidTr="00924239">
        <w:trPr>
          <w:trHeight w:hRule="exact" w:val="464"/>
          <w:jc w:val="center"/>
        </w:trPr>
        <w:tc>
          <w:tcPr>
            <w:tcW w:w="3271" w:type="dxa"/>
            <w:shd w:val="clear" w:color="auto" w:fill="FFFFFF"/>
            <w:vAlign w:val="center"/>
          </w:tcPr>
          <w:p w14:paraId="1581B747" w14:textId="77777777" w:rsidR="00AC229E" w:rsidRDefault="00AC229E" w:rsidP="00924239">
            <w:pPr>
              <w:pStyle w:val="a4"/>
              <w:shd w:val="clear" w:color="auto" w:fill="auto"/>
              <w:spacing w:after="240"/>
              <w:ind w:firstLine="0"/>
              <w:rPr>
                <w:sz w:val="36"/>
                <w:szCs w:val="36"/>
              </w:rPr>
            </w:pPr>
          </w:p>
        </w:tc>
        <w:tc>
          <w:tcPr>
            <w:tcW w:w="6389" w:type="dxa"/>
            <w:shd w:val="clear" w:color="auto" w:fill="FFFFFF"/>
            <w:vAlign w:val="bottom"/>
          </w:tcPr>
          <w:p w14:paraId="2C60E26B" w14:textId="77777777" w:rsidR="00AC229E" w:rsidRPr="00CA25C2" w:rsidRDefault="00AC229E" w:rsidP="00924239">
            <w:pPr>
              <w:pStyle w:val="a4"/>
              <w:shd w:val="clear" w:color="auto" w:fill="auto"/>
              <w:spacing w:after="240"/>
              <w:rPr>
                <w:rFonts w:ascii="Roboto" w:hAnsi="Roboto"/>
                <w:sz w:val="24"/>
                <w:szCs w:val="24"/>
              </w:rPr>
            </w:pPr>
            <w:r w:rsidRPr="00CA25C2">
              <w:rPr>
                <w:rFonts w:ascii="Roboto" w:hAnsi="Roboto"/>
                <w:b/>
                <w:bCs/>
                <w:sz w:val="24"/>
                <w:szCs w:val="24"/>
              </w:rPr>
              <w:t>АКЦІОНЕРНЕ ТОВАРИСТВО «ОПЕРАТОР РИНКУ»</w:t>
            </w:r>
          </w:p>
        </w:tc>
      </w:tr>
      <w:tr w:rsidR="00AC229E" w14:paraId="4ACD2D53" w14:textId="77777777" w:rsidTr="00924239">
        <w:trPr>
          <w:trHeight w:hRule="exact" w:val="734"/>
          <w:jc w:val="center"/>
        </w:trPr>
        <w:tc>
          <w:tcPr>
            <w:tcW w:w="3271" w:type="dxa"/>
            <w:shd w:val="clear" w:color="auto" w:fill="FFFFFF"/>
            <w:vAlign w:val="bottom"/>
          </w:tcPr>
          <w:p w14:paraId="37D7B97D" w14:textId="77777777" w:rsidR="00AC229E" w:rsidRDefault="00AC229E" w:rsidP="00924239">
            <w:pPr>
              <w:pStyle w:val="a4"/>
              <w:shd w:val="clear" w:color="auto" w:fill="auto"/>
              <w:ind w:firstLine="0"/>
              <w:rPr>
                <w:sz w:val="13"/>
                <w:szCs w:val="13"/>
              </w:rPr>
            </w:pPr>
          </w:p>
        </w:tc>
        <w:tc>
          <w:tcPr>
            <w:tcW w:w="6389" w:type="dxa"/>
            <w:shd w:val="clear" w:color="auto" w:fill="FFFFFF"/>
            <w:vAlign w:val="bottom"/>
          </w:tcPr>
          <w:p w14:paraId="69F3C2A4" w14:textId="77777777" w:rsidR="00AC229E" w:rsidRDefault="00AC229E" w:rsidP="00924239">
            <w:pPr>
              <w:pStyle w:val="a4"/>
              <w:shd w:val="clear" w:color="auto" w:fill="auto"/>
              <w:rPr>
                <w:rFonts w:ascii="Roboto" w:hAnsi="Roboto"/>
                <w:b/>
                <w:bCs/>
                <w:color w:val="88A05A"/>
                <w:sz w:val="20"/>
                <w:szCs w:val="20"/>
              </w:rPr>
            </w:pPr>
            <w:r w:rsidRPr="00CA25C2">
              <w:rPr>
                <w:rFonts w:ascii="Roboto" w:hAnsi="Roboto"/>
                <w:sz w:val="20"/>
                <w:szCs w:val="20"/>
              </w:rPr>
              <w:t>вул. Симона Петлюри</w:t>
            </w:r>
            <w:r>
              <w:rPr>
                <w:rFonts w:ascii="Roboto" w:hAnsi="Roboto"/>
                <w:sz w:val="20"/>
                <w:szCs w:val="20"/>
              </w:rPr>
              <w:t>,</w:t>
            </w:r>
            <w:r w:rsidRPr="00CA25C2">
              <w:rPr>
                <w:rFonts w:ascii="Roboto" w:hAnsi="Roboto"/>
                <w:sz w:val="20"/>
                <w:szCs w:val="20"/>
              </w:rPr>
              <w:t xml:space="preserve"> 27</w:t>
            </w:r>
            <w:r>
              <w:rPr>
                <w:rFonts w:ascii="Roboto" w:hAnsi="Roboto"/>
                <w:sz w:val="20"/>
                <w:szCs w:val="20"/>
              </w:rPr>
              <w:t xml:space="preserve"> </w:t>
            </w:r>
            <w:r w:rsidRPr="00CA25C2">
              <w:rPr>
                <w:rFonts w:ascii="Roboto" w:hAnsi="Roboto"/>
                <w:b/>
                <w:bCs/>
                <w:color w:val="88A05A"/>
                <w:sz w:val="20"/>
                <w:szCs w:val="20"/>
              </w:rPr>
              <w:t>/</w:t>
            </w:r>
            <w:r>
              <w:rPr>
                <w:rFonts w:ascii="Roboto" w:hAnsi="Roboto"/>
                <w:b/>
                <w:bCs/>
                <w:color w:val="88A05A"/>
                <w:sz w:val="20"/>
                <w:szCs w:val="20"/>
              </w:rPr>
              <w:t xml:space="preserve"> </w:t>
            </w:r>
            <w:r w:rsidRPr="00CA25C2">
              <w:rPr>
                <w:rFonts w:ascii="Roboto" w:hAnsi="Roboto"/>
                <w:sz w:val="20"/>
                <w:szCs w:val="20"/>
              </w:rPr>
              <w:t xml:space="preserve">м. Київ  </w:t>
            </w:r>
            <w:r w:rsidRPr="00CA25C2">
              <w:rPr>
                <w:rFonts w:ascii="Roboto" w:hAnsi="Roboto"/>
                <w:b/>
                <w:bCs/>
                <w:color w:val="F39956"/>
                <w:sz w:val="20"/>
                <w:szCs w:val="20"/>
              </w:rPr>
              <w:t>/</w:t>
            </w:r>
            <w:r>
              <w:rPr>
                <w:rFonts w:ascii="Roboto" w:hAnsi="Roboto"/>
                <w:b/>
                <w:bCs/>
                <w:color w:val="F39956"/>
                <w:sz w:val="20"/>
                <w:szCs w:val="20"/>
              </w:rPr>
              <w:t xml:space="preserve"> </w:t>
            </w:r>
            <w:r w:rsidRPr="00CA25C2">
              <w:rPr>
                <w:rFonts w:ascii="Roboto" w:hAnsi="Roboto"/>
                <w:sz w:val="20"/>
                <w:szCs w:val="20"/>
              </w:rPr>
              <w:t xml:space="preserve">01032 </w:t>
            </w:r>
          </w:p>
          <w:p w14:paraId="477F0803" w14:textId="77777777" w:rsidR="00AC229E" w:rsidRPr="00CA25C2" w:rsidRDefault="00AC229E" w:rsidP="00924239">
            <w:pPr>
              <w:pStyle w:val="a4"/>
              <w:shd w:val="clear" w:color="auto" w:fill="auto"/>
              <w:rPr>
                <w:rFonts w:ascii="Roboto" w:hAnsi="Roboto"/>
                <w:sz w:val="20"/>
                <w:szCs w:val="20"/>
              </w:rPr>
            </w:pPr>
            <w:r w:rsidRPr="00CA25C2">
              <w:rPr>
                <w:rFonts w:ascii="Roboto" w:hAnsi="Roboto"/>
                <w:sz w:val="20"/>
                <w:szCs w:val="20"/>
              </w:rPr>
              <w:t>(044) 205-01-61</w:t>
            </w:r>
            <w:r>
              <w:rPr>
                <w:rFonts w:ascii="Roboto" w:hAnsi="Roboto"/>
                <w:sz w:val="20"/>
                <w:szCs w:val="20"/>
              </w:rPr>
              <w:t xml:space="preserve">, </w:t>
            </w:r>
            <w:hyperlink dor:id="rId8" w:history="1">
              <w:r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kanc</w:t>
              </w:r>
              <w:r w:rsidRPr="00CA25C2">
                <w:rPr>
                  <w:rFonts w:ascii="Roboto" w:hAnsi="Roboto"/>
                  <w:sz w:val="20"/>
                  <w:szCs w:val="20"/>
                  <w:lang w:bidi="en-US"/>
                </w:rPr>
                <w:t>@</w:t>
              </w:r>
              <w:r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oree</w:t>
              </w:r>
              <w:r w:rsidRPr="00CA25C2">
                <w:rPr>
                  <w:rFonts w:ascii="Roboto" w:hAnsi="Roboto"/>
                  <w:sz w:val="20"/>
                  <w:szCs w:val="20"/>
                  <w:lang w:bidi="en-US"/>
                </w:rPr>
                <w:t>.</w:t>
              </w:r>
              <w:r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com</w:t>
              </w:r>
              <w:r w:rsidRPr="00CA25C2">
                <w:rPr>
                  <w:rFonts w:ascii="Roboto" w:hAnsi="Roboto"/>
                  <w:sz w:val="20"/>
                  <w:szCs w:val="20"/>
                  <w:lang w:bidi="en-US"/>
                </w:rPr>
                <w:t>.</w:t>
              </w:r>
              <w:r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ua</w:t>
              </w:r>
            </w:hyperlink>
            <w:r w:rsidRPr="00CA25C2">
              <w:rPr>
                <w:rFonts w:ascii="Roboto" w:hAnsi="Roboto"/>
                <w:sz w:val="20"/>
                <w:szCs w:val="20"/>
                <w:lang w:bidi="en-US"/>
              </w:rPr>
              <w:t xml:space="preserve"> </w:t>
            </w:r>
            <w:hyperlink dor:id="rId9" w:history="1"/>
          </w:p>
          <w:p w14:paraId="6F632D49" w14:textId="77777777" w:rsidR="00AC229E" w:rsidRPr="00936543" w:rsidRDefault="00A01E00" w:rsidP="00924239">
            <w:pPr>
              <w:pStyle w:val="a4"/>
              <w:shd w:val="clear" w:color="auto" w:fill="auto"/>
              <w:rPr>
                <w:rFonts w:ascii="Roboto" w:hAnsi="Roboto"/>
              </w:rPr>
            </w:pPr>
            <w:hyperlink dor:id="rId10" w:history="1">
              <w:r w:rsidR="00AC229E"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www</w:t>
              </w:r>
              <w:r w:rsidR="00AC229E" w:rsidRPr="00CA25C2">
                <w:rPr>
                  <w:rFonts w:ascii="Roboto" w:hAnsi="Roboto"/>
                  <w:sz w:val="20"/>
                  <w:szCs w:val="20"/>
                  <w:lang w:bidi="en-US"/>
                </w:rPr>
                <w:t>.</w:t>
              </w:r>
              <w:r w:rsidR="00AC229E"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oree</w:t>
              </w:r>
              <w:r w:rsidR="00AC229E" w:rsidRPr="00CA25C2">
                <w:rPr>
                  <w:rFonts w:ascii="Roboto" w:hAnsi="Roboto"/>
                  <w:sz w:val="20"/>
                  <w:szCs w:val="20"/>
                  <w:lang w:bidi="en-US"/>
                </w:rPr>
                <w:t>.</w:t>
              </w:r>
              <w:r w:rsidR="00AC229E"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com</w:t>
              </w:r>
              <w:r w:rsidR="00AC229E" w:rsidRPr="00CA25C2">
                <w:rPr>
                  <w:rFonts w:ascii="Roboto" w:hAnsi="Roboto"/>
                  <w:sz w:val="20"/>
                  <w:szCs w:val="20"/>
                  <w:lang w:bidi="en-US"/>
                </w:rPr>
                <w:t>.</w:t>
              </w:r>
              <w:r w:rsidR="00AC229E" w:rsidRPr="00CA25C2">
                <w:rPr>
                  <w:rFonts w:ascii="Roboto" w:hAnsi="Roboto"/>
                  <w:sz w:val="20"/>
                  <w:szCs w:val="20"/>
                  <w:lang w:val="en-US" w:bidi="en-US"/>
                </w:rPr>
                <w:t>ua</w:t>
              </w:r>
            </w:hyperlink>
            <w:r w:rsidR="00AC229E">
              <w:rPr>
                <w:rFonts w:ascii="Roboto" w:hAnsi="Roboto"/>
                <w:sz w:val="20"/>
                <w:szCs w:val="20"/>
                <w:lang w:bidi="en-US"/>
              </w:rPr>
              <w:t xml:space="preserve"> </w:t>
            </w:r>
            <w:r w:rsidR="00AC229E" w:rsidRPr="00CA25C2">
              <w:rPr>
                <w:rFonts w:ascii="Roboto" w:hAnsi="Roboto"/>
                <w:b/>
                <w:bCs/>
                <w:color w:val="88A05A"/>
                <w:sz w:val="20"/>
                <w:szCs w:val="20"/>
              </w:rPr>
              <w:t>/</w:t>
            </w:r>
            <w:r w:rsidR="00AC229E" w:rsidRPr="00CA25C2">
              <w:rPr>
                <w:rFonts w:ascii="Roboto" w:hAnsi="Roboto"/>
                <w:b/>
                <w:bCs/>
                <w:color w:val="F39956"/>
                <w:sz w:val="20"/>
                <w:szCs w:val="20"/>
              </w:rPr>
              <w:t>/</w:t>
            </w:r>
            <w:r w:rsidR="00AC229E">
              <w:rPr>
                <w:rFonts w:ascii="Roboto" w:hAnsi="Roboto"/>
                <w:b/>
                <w:bCs/>
                <w:color w:val="F39956"/>
                <w:sz w:val="20"/>
                <w:szCs w:val="20"/>
              </w:rPr>
              <w:t xml:space="preserve"> </w:t>
            </w:r>
            <w:r w:rsidR="00AC229E" w:rsidRPr="00CA25C2">
              <w:rPr>
                <w:rFonts w:ascii="Roboto" w:hAnsi="Roboto"/>
                <w:sz w:val="20"/>
                <w:szCs w:val="20"/>
              </w:rPr>
              <w:t>ЄДРПОУ 43064445</w:t>
            </w:r>
          </w:p>
        </w:tc>
      </w:tr>
    </w:tbl>
    <w:p w14:paraId="3C50A0E5" w14:textId="77777777" w:rsidR="00AC229E" w:rsidRDefault="00AC229E" w:rsidP="00AC229E">
      <w:r w:rsidRPr="00003503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833B02F" wp14:editId="4155885B">
                <wp:simplePos x="0" y="0"/>
                <wp:positionH relativeFrom="column">
                  <wp:posOffset>3034665</wp:posOffset>
                </wp:positionH>
                <wp:positionV relativeFrom="paragraph">
                  <wp:posOffset>34290</wp:posOffset>
                </wp:positionV>
                <wp:extent cx="3143250" cy="1379220"/>
                <wp:effectExtent l="0" t="0" r="19050" b="1143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379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16F16" w14:textId="77777777" w:rsidR="00677C36" w:rsidRPr="00677C36" w:rsidRDefault="00677C36" w:rsidP="00677C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ermStart w:id="539233874" w:edGrp="everyone"/>
                            <w:r w:rsidRPr="00677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Директору ТОВ «Тендерне агентство РАДНИК» </w:t>
                            </w:r>
                            <w:r w:rsidRPr="00677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Ганні ДОВГІЙ</w:t>
                            </w:r>
                          </w:p>
                          <w:p w14:paraId="29C1D938" w14:textId="3E4D1A29" w:rsidR="00560CFB" w:rsidRPr="000C47ED" w:rsidRDefault="00560CFB" w:rsidP="00AC22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ermEnd w:id="539233874"/>
                          <w:p w14:paraId="3CF1C426" w14:textId="77777777" w:rsidR="00560CFB" w:rsidRPr="00BC64D5" w:rsidRDefault="00560CFB" w:rsidP="00AC229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3B02F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38.95pt;margin-top:2.7pt;width:247.5pt;height:108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e4u6vNAIAACgEAAAOAAAAZHJzL2Uyb0RvYy54bWysU12O0zAQfkfiDpbfaZq0ZbdR09XSpQhp +ZEWDuA4TmLheIztNimX4RQ8IXGGHomx0+1W8Ibwg2V7xt/MfN/M6mboFNkL6yTogqaTKSVCc6ik bgr6+dP2xTUlzjNdMQVaFPQgHL1ZP3+26k0uMmhBVcISBNEu701BW+9NniSOt6JjbgJGaDTWYDvm 8WqbpLKsR/ROJdl0+jLpwVbGAhfO4evdaKTriF/XgvsPde2EJ6qgmJuPu417GfZkvWJ5Y5lpJT+l wf4hi45JjUHPUHfMM7Kz8i+oTnILDmo/4dAlUNeSi1gDVpNO/6jmoWVGxFqQHGfONLn/B8vf7z9a IquCZpRo1qFEx+/HX8efxx8kC+z0xuXo9GDQzQ+vYECVY6XO3AP/4oiGTct0I26thb4VrMLs0vAz ufg64rgAUvbvoMIwbOchAg217QJ1SAZBdFTpcFZGDJ5wfJyl81m2QBNHWzq7WmZZ1C5h+eN3Y51/ I6Aj4VBQi9JHeLa/dz6kw/JHlxBNw1YqFeVXmvQFXS6yxVgYKFkFY3Bztik3ypI9wwbaxhVrQ8ul Wyc9trGSXUGvp2GNjRXoeK2rGMUzqcYzZqL0iZ9AyUiOH8oBHQNpJVQHZMrC2K44XnhowX6jpMdW Laj7umNWUKLeamR7mc7nobfjZb64QmqIvbSUlxamOUIV1FMyHjd+nIedsbJpMdKor4ZbVKiWkbun rE55YztGSk+jE/r98h69ngZ8/RsAAP//AwBQSwMEFAAGAAgAAAAhAK67NhvfAAAACQEAAA8AAABk cnMvZG93bnJldi54bWxMj81OwzAQhO9IvIO1SFwq6mCFpA1xKoTEgUOBlj6AG5s4EK+j2Pnh7VlO cBzNaOabcre4jk1mCK1HCbfrBJjB2usWGwmn96ebDbAQFWrVeTQSvk2AXXV5UapC+xkPZjrGhlEJ hkJJsDH2BeehtsapsPa9QfI+/OBUJDk0XA9qpnLXcZEkGXeqRVqwqjeP1tRfx9FJODzbtxWm+32n +ZR9nl7G13mzkvL6anm4BxbNEv/C8ItP6FAR09mPqAPrJKR5vqWohLsUGPnbXJA+SxBCZMCrkv9/ UP0AAAD//wMAUEsBAi0AFAAGAAgAAAAhALaDOJL+AAAA4QEAABMAAAAAAAAAAAAAAAAAAAAAAFtD b250ZW50X1R5cGVzXS54bWxQSwECLQAUAAYACAAAACEAOP0h/9YAAACUAQAACwAAAAAAAAAAAAAA AAAvAQAAX3JlbHMvLnJlbHNQSwECLQAUAAYACAAAACEAHuLurzQCAAAoBAAADgAAAAAAAAAAAAAA AAAuAgAAZHJzL2Uyb0RvYy54bWxQSwECLQAUAAYACAAAACEArrs2G98AAAAJAQAADwAAAAAAAAAA AAAAAACOBAAAZHJzL2Rvd25yZXYueG1sUEsFBgAAAAAEAAQA8wAAAJoFAAAAAA== " filled="f" strokecolor="white">
                <v:textbox>
                  <w:txbxContent>
                    <w:p w14:paraId="2EF16F16" w14:textId="77777777" w:rsidR="00677C36" w:rsidRPr="00677C36" w:rsidRDefault="00677C36" w:rsidP="00677C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ermStart w:id="539233874" w:edGrp="everyone"/>
                      <w:r w:rsidRPr="00677C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Директору ТОВ «Тендерне агентство РАДНИК» </w:t>
                      </w:r>
                      <w:r w:rsidRPr="00677C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Ганні ДОВГІЙ</w:t>
                      </w:r>
                    </w:p>
                    <w:p w14:paraId="29C1D938" w14:textId="3E4D1A29" w:rsidR="00560CFB" w:rsidRPr="000C47ED" w:rsidRDefault="00560CFB" w:rsidP="00AC229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ermEnd w:id="539233874"/>
                    <w:p w14:paraId="3CF1C426" w14:textId="77777777" w:rsidR="00560CFB" w:rsidRPr="00BC64D5" w:rsidRDefault="00560CFB" w:rsidP="00AC229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393F90" w14:textId="77777777" w:rsidR="00AC229E" w:rsidRPr="001344D6" w:rsidRDefault="00AC229E" w:rsidP="00AC229E"/>
    <w:p w14:paraId="3B48775E" w14:textId="77777777" w:rsidR="00AC229E" w:rsidRPr="001344D6" w:rsidRDefault="00AC229E" w:rsidP="00AC229E"/>
    <w:p w14:paraId="661814F5" w14:textId="77777777" w:rsidR="00AC229E" w:rsidRPr="001344D6" w:rsidRDefault="00AC229E" w:rsidP="00AC229E"/>
    <w:tbl>
      <w:tblPr>
        <w:tblStyle w:val="a7"/>
        <w:tblW w:w="0" w:type="auto"/>
        <w:tblBorders>
          <w:top w:val="none" w:sz="0" w:space="0" w:color="auto"/>
          <w:bottom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3668"/>
        <w:gridCol w:w="236"/>
      </w:tblGrid>
      <w:tr w:rsidR="00AC229E" w:rsidRPr="008921E4" w14:paraId="2CC3DBC4" w14:textId="77777777" w:rsidTr="00924239">
        <w:trPr>
          <w:trHeight w:val="70"/>
        </w:trPr>
        <w:tc>
          <w:tcPr>
            <w:tcW w:w="250" w:type="dxa"/>
            <w:tcBorders>
              <w:top w:val="single" w:sz="4" w:space="0" w:color="auto"/>
              <w:bottom w:val="nil"/>
            </w:tcBorders>
          </w:tcPr>
          <w:p w14:paraId="44E8E39B" w14:textId="77777777" w:rsidR="00AC229E" w:rsidRPr="00D233DC" w:rsidRDefault="00AC229E" w:rsidP="00924239">
            <w:pPr>
              <w:rPr>
                <w:sz w:val="16"/>
                <w:szCs w:val="16"/>
                <w:lang w:val="uk-U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45720" distB="45720" distL="114300" distR="114300" simplePos="0" relativeHeight="251658242" behindDoc="0" locked="0" layoutInCell="1" allowOverlap="1" wp14:anchorId="5A8B376F" wp14:editId="29DA89D2">
                      <wp:simplePos x="0" y="0"/>
                      <wp:positionH relativeFrom="column">
                        <wp:posOffset>-110741</wp:posOffset>
                      </wp:positionH>
                      <wp:positionV relativeFrom="paragraph">
                        <wp:posOffset>-16843</wp:posOffset>
                      </wp:positionV>
                      <wp:extent cx="2713210" cy="712897"/>
                      <wp:effectExtent l="0" t="0" r="0" b="0"/>
                      <wp:wrapNone/>
                      <wp:docPr id="3" name="Текстове 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210" cy="7128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A77AB" w14:textId="1A45DADB" w:rsidR="00560CFB" w:rsidRPr="00DF550C" w:rsidRDefault="00560CFB" w:rsidP="00AC229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permStart w:id="137185601" w:edGrp="everyone"/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Щодо </w:t>
                                  </w:r>
                                  <w:r w:rsidR="00677C36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надання інформації про припинення публікацій</w:t>
                                  </w:r>
                                  <w:permEnd w:id="13718560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B376F" id="Текстове поле 2" o:spid="_x0000_s1027" type="#_x0000_t202" style="position:absolute;margin-left:-8.7pt;margin-top:-1.35pt;width:213.65pt;height:56.1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78bEyMwIAABYEAAAOAAAAZHJzL2Uyb0RvYy54bWysU82O0zAQviPxDpbvNE22pW3UdLXssghp +ZEWHsB1nMbC8RjbbbLc4FF4BKS9gASvkH0jxk63W8ENkYM148l8M/PN5+Vp1yiyE9ZJ0AVNR2NK hOZQSr0p6Pt3l0/mlDjPdMkUaFHQG+Ho6erxo2VrcpFBDaoUliCIdnlrClp7b/IkcbwWDXMjMEJj sALbMI+u3SSlZS2iNyrJxuOnSQu2NBa4cA5vL4YgXUX8qhLcv6kqJzxRBcXefDxtPNfhTFZLlm8s M7Xk+zbYP3TRMKmx6AHqgnlGtlb+BdVIbsFB5UccmgSqSnIRZ8Bp0vEf01zXzIg4C5LjzIEm9/9g +evdW0tkWdATSjRrcEX91/62/373+e5L/7P/1t+S/hcaP9DIAl2tcTlmXRvM890z6HDtcXRnroB/ cETDec30RpxZC20tWIntpiEzOUodcFwAWbevoMS6bOshAnWVbQKXyA5BdFzbzWFVovOE42U2S0+y FEMcY7M0my9msQTL77ONdf6FgIYEo6AWpRDR2e7K+dANy+9/CcU0XEqlohyUJm1BF9NsGhOOIo30 qFYlm4LOx+Eb9BOGfK7LmOyZVIONBZTeTx0GHUb23bqLfEdKAiNrKG+QBguDOPExoVGD/URJi8Is qPu4ZVZQol5qpHKRTiZBydGZTGcZOvY4sj6OMM0RqqCeksE894P6t8bKTY2VhuVpOEP6KxmZeehq 3z6KLxK2fyhB3cd+/OvhOa9+AwAA//8DAFBLAwQUAAYACAAAACEAGlceTd4AAAAKAQAADwAAAGRy cy9kb3ducmV2LnhtbEyPwW7CMAyG70h7h8iTuEEC6mDtmqJpaNdNsA2JW2hMW61xqibQ7u3nncbN lj/9/v58M7pWXLEPjScNi7kCgVR621Cl4fPjdfYIIkRD1rSeUMMPBtgUd5PcZNYPtMPrPlaCQyhk RkMdY5dJGcoanQlz3yHx7ex7ZyKvfSVtbwYOd61cKrWSzjTEH2rT4UuN5ff+4jR8vZ2Ph0S9V1v3 0A1+VJJcKrWe3o/PTyAijvEfhj99VoeCnU7+QjaIVsNssU4Y5WG5BsFAotIUxIlJla5AFrm8rVD8 AgAA//8DAFBLAQItABQABgAIAAAAIQC2gziS/gAAAOEBAAATAAAAAAAAAAAAAAAAAAAAAABbQ29u dGVudF9UeXBlc10ueG1sUEsBAi0AFAAGAAgAAAAhADj9If/WAAAAlAEAAAsAAAAAAAAAAAAAAAAA LwEAAF9yZWxzLy5yZWxzUEsBAi0AFAAGAAgAAAAhAHvxsTIzAgAAFgQAAA4AAAAAAAAAAAAAAAAA LgIAAGRycy9lMm9Eb2MueG1sUEsBAi0AFAAGAAgAAAAhABpXHk3eAAAACgEAAA8AAAAAAAAAAAAA AAAAjQQAAGRycy9kb3ducmV2LnhtbFBLBQYAAAAABAAEAPMAAACYBQAAAAA= " filled="f" stroked="f">
                      <v:textbox>
                        <w:txbxContent>
                          <w:p w14:paraId="0D6A77AB" w14:textId="1A45DADB" w:rsidR="00560CFB" w:rsidRPr="00DF550C" w:rsidRDefault="00560CFB" w:rsidP="00AC22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ermStart w:id="137185601" w:edGrp="everyone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Щодо </w:t>
                            </w:r>
                            <w:r w:rsidR="00677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надання інформації про припинення публікацій</w:t>
                            </w:r>
                            <w:permEnd w:id="13718560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68" w:type="dxa"/>
          </w:tcPr>
          <w:p w14:paraId="35707AAA" w14:textId="77777777" w:rsidR="00AC229E" w:rsidRPr="00D233DC" w:rsidRDefault="00AC229E" w:rsidP="00924239">
            <w:pPr>
              <w:rPr>
                <w:sz w:val="16"/>
                <w:szCs w:val="16"/>
                <w:lang w:val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</w:tcPr>
          <w:p w14:paraId="371E9EEE" w14:textId="77777777" w:rsidR="00AC229E" w:rsidRPr="00D233DC" w:rsidRDefault="00AC229E" w:rsidP="00924239">
            <w:pPr>
              <w:rPr>
                <w:sz w:val="16"/>
                <w:szCs w:val="16"/>
                <w:lang w:val="uk-UA"/>
              </w:rPr>
            </w:pPr>
          </w:p>
        </w:tc>
      </w:tr>
    </w:tbl>
    <w:p w14:paraId="70D2B6BB" w14:textId="77777777" w:rsidR="00AC229E" w:rsidRPr="001344D6" w:rsidRDefault="00AC229E" w:rsidP="00AC229E"/>
    <w:p w14:paraId="5EB91D8A" w14:textId="77777777" w:rsidR="00AC229E" w:rsidRPr="001344D6" w:rsidRDefault="00AC229E" w:rsidP="00AC229E"/>
    <w:p w14:paraId="7EAF2FD7" w14:textId="77777777" w:rsidR="00AC229E" w:rsidRPr="001344D6" w:rsidRDefault="00AC229E" w:rsidP="00AC229E"/>
    <w:p w14:paraId="21CB3CD9" w14:textId="77777777" w:rsidR="00AC229E" w:rsidRPr="001344D6" w:rsidRDefault="00AC229E" w:rsidP="00AC229E"/>
    <w:p w14:paraId="1F5318D6" w14:textId="7A4F01E5" w:rsidR="00371FEC" w:rsidRPr="00B126F7" w:rsidRDefault="00371FEC" w:rsidP="00371FEC">
      <w:pPr>
        <w:jc w:val="center"/>
        <w:rPr>
          <w:rFonts w:ascii="Times New Roman" w:hAnsi="Times New Roman" w:cs="Times New Roman"/>
          <w:sz w:val="28"/>
          <w:szCs w:val="28"/>
        </w:rPr>
      </w:pPr>
      <w:permStart w:id="1539394543" w:edGrp="everyone"/>
      <w:r w:rsidRPr="00B126F7">
        <w:rPr>
          <w:rFonts w:ascii="Times New Roman" w:hAnsi="Times New Roman" w:cs="Times New Roman"/>
          <w:sz w:val="28"/>
          <w:szCs w:val="28"/>
        </w:rPr>
        <w:t>Шановн</w:t>
      </w:r>
      <w:r w:rsidR="008D2EF2">
        <w:rPr>
          <w:rFonts w:ascii="Times New Roman" w:hAnsi="Times New Roman" w:cs="Times New Roman"/>
          <w:sz w:val="28"/>
          <w:szCs w:val="28"/>
        </w:rPr>
        <w:t>а</w:t>
      </w:r>
      <w:r w:rsidRPr="00B126F7">
        <w:rPr>
          <w:rFonts w:ascii="Times New Roman" w:hAnsi="Times New Roman" w:cs="Times New Roman"/>
          <w:sz w:val="28"/>
          <w:szCs w:val="28"/>
        </w:rPr>
        <w:t xml:space="preserve"> </w:t>
      </w:r>
      <w:r w:rsidR="00677C36">
        <w:rPr>
          <w:rFonts w:ascii="Times New Roman" w:hAnsi="Times New Roman" w:cs="Times New Roman"/>
          <w:sz w:val="28"/>
          <w:szCs w:val="28"/>
        </w:rPr>
        <w:t>Ганно Валентинівно</w:t>
      </w:r>
      <w:r w:rsidRPr="00B126F7">
        <w:rPr>
          <w:rFonts w:ascii="Times New Roman" w:hAnsi="Times New Roman" w:cs="Times New Roman"/>
          <w:sz w:val="28"/>
          <w:szCs w:val="28"/>
        </w:rPr>
        <w:t>!</w:t>
      </w:r>
    </w:p>
    <w:p w14:paraId="0CECEBBF" w14:textId="6DA91FDB" w:rsidR="00AC229E" w:rsidRPr="008973F0" w:rsidRDefault="00AC229E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5A54FF0" w14:textId="77777777" w:rsidR="00677C36" w:rsidRPr="00677C36" w:rsidRDefault="00677C36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color w:val="auto"/>
          <w:sz w:val="28"/>
          <w:szCs w:val="28"/>
        </w:rPr>
        <w:t>У відповідь на Ваш запит від 02.01.2025 № 02/01 стосовно припинення та відновлення публікації даних на платформі АТ «Оператор ринку» про торги на ринку «на добу наперед» (далі – РДН) та внутрішньодобовому ринку (далі – ВДР), АТ «Оператор ринку» (далі – Оператор ринку) надає наступну інформацію.</w:t>
      </w:r>
    </w:p>
    <w:p w14:paraId="31F8599E" w14:textId="77777777" w:rsidR="00677C36" w:rsidRPr="00677C36" w:rsidRDefault="00677C36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color w:val="auto"/>
          <w:sz w:val="28"/>
          <w:szCs w:val="28"/>
        </w:rPr>
        <w:t xml:space="preserve">Оператор ринку здійснює свою діяльність на ринку електричної енергії у повній відповідності до вимог законодавства та створює організаційні, технологічні, інформаційні та інші умови для здійснення регулярних торгів на таких сегментах ринку електричної енергії як РДН та ВДР. </w:t>
      </w:r>
    </w:p>
    <w:p w14:paraId="62A0D86C" w14:textId="77777777" w:rsidR="00DE1291" w:rsidRDefault="00677C36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color w:val="auto"/>
          <w:sz w:val="28"/>
          <w:szCs w:val="28"/>
        </w:rPr>
        <w:t>Незважаючи на воєнний стан та наслідки постійних обстрілів енергетичних об’єктів, Оператор ринку працював і продовжує працювати в штатному режимі: торги на РДН та ВДР відбуваються щоденно на безперервній основі, всі розрахунки з учасниками РДН/ВДР проводяться за розкладом.</w:t>
      </w:r>
    </w:p>
    <w:p w14:paraId="2E4F3961" w14:textId="77777777" w:rsidR="00DE1291" w:rsidRDefault="00DE1291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238F4F8" w14:textId="2DF1BF93" w:rsidR="00677C36" w:rsidRPr="00677C36" w:rsidRDefault="00677C36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b/>
          <w:color w:val="auto"/>
          <w:sz w:val="28"/>
          <w:szCs w:val="28"/>
        </w:rPr>
        <w:t>Щодо питання 1.</w:t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 xml:space="preserve"> Доступ до інформації щодо торгів на РДН та на ВДР офіційному вебсайті товариства обмежено на виконання розпорядження керівника робіт з ліквідації наслідків воєнної надзвичайної ситуації державного рівня в електроенергетичних системах – Міністра енергетики України від 27 грудня 2024 року (далі – Розпорядження), що має гриф обмеження доступу «Для службового користування». </w:t>
      </w:r>
    </w:p>
    <w:p w14:paraId="6E1ABE8F" w14:textId="5EEBCB06" w:rsidR="00677C36" w:rsidRPr="00677C36" w:rsidRDefault="00F828E2" w:rsidP="00677C36">
      <w:pPr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Зазначене </w:t>
      </w:r>
      <w:r w:rsidR="00677C36" w:rsidRPr="00677C36">
        <w:rPr>
          <w:rFonts w:ascii="Times New Roman" w:hAnsi="Times New Roman" w:cs="Times New Roman"/>
          <w:b/>
          <w:color w:val="auto"/>
          <w:sz w:val="28"/>
          <w:szCs w:val="28"/>
        </w:rPr>
        <w:t>Розпорядження є обов’язковим для виконання згідно з частиною восьмою статті 75 Кодексу цивільного захисту України.</w:t>
      </w:r>
    </w:p>
    <w:p w14:paraId="130D6671" w14:textId="77777777" w:rsidR="00677C36" w:rsidRPr="00677C36" w:rsidRDefault="00677C36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color w:val="auto"/>
          <w:sz w:val="28"/>
          <w:szCs w:val="28"/>
        </w:rPr>
        <w:t>Враховуючи наведене, Оператор ринку припинило з 30 грудня 2024 року публікацію інформації на законних підставах.</w:t>
      </w:r>
    </w:p>
    <w:p w14:paraId="041FC583" w14:textId="77777777" w:rsidR="00677C36" w:rsidRPr="00677C36" w:rsidRDefault="00677C36" w:rsidP="00677C36">
      <w:pPr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473B0B17" w14:textId="4736E5E0" w:rsidR="0070744D" w:rsidRDefault="00677C36" w:rsidP="0070744D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b/>
          <w:color w:val="auto"/>
          <w:sz w:val="28"/>
          <w:szCs w:val="28"/>
        </w:rPr>
        <w:t xml:space="preserve">Щодо питання 2. </w:t>
      </w:r>
      <w:r w:rsidR="0070744D">
        <w:rPr>
          <w:rFonts w:ascii="Times New Roman" w:hAnsi="Times New Roman" w:cs="Times New Roman"/>
          <w:color w:val="auto"/>
          <w:sz w:val="28"/>
          <w:szCs w:val="28"/>
        </w:rPr>
        <w:t xml:space="preserve">Відповідно до зазначеного вище, Оператор ринку виконує </w:t>
      </w:r>
      <w:r w:rsidR="0070744D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розпорядження керівника робіт з ліквідації наслідків надзвичайної ситуації, тому відкриття інформації на офіційному вебсайті Оператора ринку здійснюється виключно відповідно до вимог </w:t>
      </w:r>
      <w:r w:rsidR="00684052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70744D">
        <w:rPr>
          <w:rFonts w:ascii="Times New Roman" w:hAnsi="Times New Roman" w:cs="Times New Roman"/>
          <w:color w:val="auto"/>
          <w:sz w:val="28"/>
          <w:szCs w:val="28"/>
        </w:rPr>
        <w:t xml:space="preserve">озпорядження. </w:t>
      </w:r>
      <w:r w:rsidR="00A01E00">
        <w:rPr>
          <w:rFonts w:ascii="Times New Roman" w:hAnsi="Times New Roman" w:cs="Times New Roman"/>
          <w:color w:val="auto"/>
          <w:sz w:val="28"/>
          <w:szCs w:val="28"/>
        </w:rPr>
        <w:t>З огляду на таке,</w:t>
      </w:r>
      <w:bookmarkStart w:id="0" w:name="_GoBack"/>
      <w:bookmarkEnd w:id="0"/>
      <w:r w:rsidR="0070744D">
        <w:rPr>
          <w:rFonts w:ascii="Times New Roman" w:hAnsi="Times New Roman" w:cs="Times New Roman"/>
          <w:color w:val="auto"/>
          <w:sz w:val="28"/>
          <w:szCs w:val="28"/>
        </w:rPr>
        <w:t xml:space="preserve"> перелік необхідної для закриття інформації та строки обмеження доступу до неї на офіційному вебсайті Оператора ринку можуть змінюватись за рішенням керівника робіт з ліквідації наслідків воєнної надзвичайної ситуації державного рівня в електроенергетичних системах.</w:t>
      </w:r>
    </w:p>
    <w:p w14:paraId="1B71DF04" w14:textId="57AA9C4D" w:rsidR="00677C36" w:rsidRPr="00677C36" w:rsidRDefault="00677C36" w:rsidP="0070744D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854D3A" w14:textId="77777777" w:rsidR="00677C36" w:rsidRPr="00677C36" w:rsidRDefault="00677C36" w:rsidP="00677C3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6F0B3C9" w14:textId="77777777" w:rsidR="00677C36" w:rsidRPr="00677C36" w:rsidRDefault="00677C36" w:rsidP="00677C36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B2E20D4" w14:textId="77777777" w:rsidR="00677C36" w:rsidRPr="00677C36" w:rsidRDefault="00677C36" w:rsidP="00677C36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color w:val="auto"/>
          <w:sz w:val="28"/>
          <w:szCs w:val="28"/>
        </w:rPr>
        <w:t>З повагою</w:t>
      </w:r>
    </w:p>
    <w:p w14:paraId="75BF164B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677C36">
        <w:rPr>
          <w:rFonts w:ascii="Times New Roman" w:hAnsi="Times New Roman" w:cs="Times New Roman"/>
          <w:color w:val="auto"/>
          <w:sz w:val="28"/>
          <w:szCs w:val="28"/>
        </w:rPr>
        <w:t xml:space="preserve">Генеральний директор </w:t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677C36">
        <w:rPr>
          <w:rFonts w:ascii="Times New Roman" w:hAnsi="Times New Roman" w:cs="Times New Roman"/>
          <w:color w:val="auto"/>
          <w:sz w:val="28"/>
          <w:szCs w:val="28"/>
        </w:rPr>
        <w:tab/>
        <w:t>Олександр ГАВВА</w:t>
      </w:r>
    </w:p>
    <w:p w14:paraId="4230DFEA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CFBF785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078BA1E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A3AC24B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4118646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8EEE185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07BD02F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4AE366A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3ADA52FF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32145A0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0C1EFFC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DE40CD9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539035F6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A3E43DB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C62BF4A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7D0E0A7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43A16C2A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1A78C1AC" w14:textId="77777777" w:rsidR="00677C36" w:rsidRDefault="00677C36" w:rsidP="00AC229E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28B9EEF0" w14:textId="1AE33BC5" w:rsidR="00AC229E" w:rsidRPr="00677C36" w:rsidRDefault="002F2423" w:rsidP="00AC229E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8973F0">
        <w:rPr>
          <w:rFonts w:ascii="Times New Roman" w:hAnsi="Times New Roman" w:cs="Times New Roman"/>
          <w:color w:val="auto"/>
          <w:sz w:val="20"/>
          <w:szCs w:val="20"/>
          <w:lang w:val="ru-RU"/>
        </w:rPr>
        <w:t>Д</w:t>
      </w:r>
      <w:r w:rsidR="00245237">
        <w:rPr>
          <w:rFonts w:ascii="Times New Roman" w:hAnsi="Times New Roman" w:cs="Times New Roman"/>
          <w:color w:val="auto"/>
          <w:sz w:val="20"/>
          <w:szCs w:val="20"/>
          <w:lang w:val="ru-RU"/>
        </w:rPr>
        <w:t>ПЗ</w:t>
      </w:r>
      <w:r w:rsidRPr="008973F0">
        <w:rPr>
          <w:rFonts w:ascii="Times New Roman" w:hAnsi="Times New Roman" w:cs="Times New Roman"/>
          <w:color w:val="auto"/>
          <w:sz w:val="20"/>
          <w:szCs w:val="20"/>
          <w:lang w:val="ru-RU"/>
        </w:rPr>
        <w:t xml:space="preserve"> 205-01-</w:t>
      </w:r>
      <w:r w:rsidR="00245237">
        <w:rPr>
          <w:rFonts w:ascii="Times New Roman" w:hAnsi="Times New Roman" w:cs="Times New Roman"/>
          <w:color w:val="auto"/>
          <w:sz w:val="20"/>
          <w:szCs w:val="20"/>
          <w:lang w:val="ru-RU"/>
        </w:rPr>
        <w:t>25</w:t>
      </w:r>
      <w:permEnd w:id="1539394543"/>
    </w:p>
    <w:sectPr w:rsidR="00AC229E" w:rsidRPr="00677C36" w:rsidSect="00552496">
      <w:headerReference w:type="default" dor:id="rId11"/>
      <w:pgSz w:w="11900" w:h="16840"/>
      <w:pgMar w:top="1134" w:right="567" w:bottom="2552" w:left="1701" w:header="782" w:footer="782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5F3DE" w14:textId="77777777" w:rsidR="009D5DFC" w:rsidRDefault="009D5DFC">
      <w:r>
        <w:separator/>
      </w:r>
    </w:p>
  </w:endnote>
  <w:endnote w:type="continuationSeparator" w:id="0">
    <w:p w14:paraId="0C80E2C2" w14:textId="77777777" w:rsidR="009D5DFC" w:rsidRDefault="009D5DFC">
      <w:r>
        <w:continuationSeparator/>
      </w:r>
    </w:p>
  </w:endnote>
  <w:endnote w:type="continuationNotice" w:id="1">
    <w:p w14:paraId="42D5633E" w14:textId="77777777" w:rsidR="009D5DFC" w:rsidRDefault="009D5D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1975B92-8EC9-4002-A9E3-FA7E2BAF7166}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  <w:embedRegular r:id="rId2" w:fontKey="{41D8A3BA-58FF-4A57-8DFB-6BEA524A51DD}"/>
    <w:embedBold r:id="rId3" w:fontKey="{F95E2774-D70E-41C4-8DDA-97C0C3EFC77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B0EBF17-9487-494C-9054-EAD05DFF466F}"/>
  </w:font>
  <w:font w:name="Roboto">
    <w:altName w:val="Sitka Small"/>
    <w:charset w:val="00"/>
    <w:family w:val="auto"/>
    <w:pitch w:val="variable"/>
    <w:sig w:usb0="E0000AFF" w:usb1="5000217F" w:usb2="00000021" w:usb3="00000000" w:csb0="0000019F" w:csb1="00000000"/>
    <w:embedRegular r:id="rId5" w:fontKey="{41211AB0-A641-4D23-B29C-A75C721759CC}"/>
    <w:embedBold r:id="rId6" w:fontKey="{0DC46807-1D4C-4171-8BE2-B2D31CDE2DB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342D7BCB-4CD7-4095-BA89-F7CC07DAAA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A5A8A" w14:textId="77777777" w:rsidR="009D5DFC" w:rsidRDefault="009D5DFC">
      <w:r>
        <w:separator/>
      </w:r>
    </w:p>
  </w:footnote>
  <w:footnote w:type="continuationSeparator" w:id="0">
    <w:p w14:paraId="2EA4FA5D" w14:textId="77777777" w:rsidR="009D5DFC" w:rsidRDefault="009D5DFC">
      <w:r>
        <w:continuationSeparator/>
      </w:r>
    </w:p>
  </w:footnote>
  <w:footnote w:type="continuationNotice" w:id="1">
    <w:p w14:paraId="5DF01065" w14:textId="77777777" w:rsidR="009D5DFC" w:rsidRDefault="009D5D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16088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3FE617BA" w14:textId="6F841913" w:rsidR="00560CFB" w:rsidRPr="00782B5D" w:rsidRDefault="00560CFB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82B5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82B5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82B5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01E00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782B5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9291D9F" w14:textId="77777777" w:rsidR="00560CFB" w:rsidRDefault="00560CF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A21AC"/>
    <w:multiLevelType w:val="hybridMultilevel"/>
    <w:tmpl w:val="3CC4BC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F282C"/>
    <w:multiLevelType w:val="hybridMultilevel"/>
    <w:tmpl w:val="8A904ACC"/>
    <w:lvl w:ilvl="0" w:tplc="6CE28D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7D377D1D"/>
    <w:multiLevelType w:val="hybridMultilevel"/>
    <w:tmpl w:val="5AA86F86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documentProtection w:edit="readOnly" w:enforcement="1" w:cryptProviderType="rsaAES" w:cryptAlgorithmClass="hash" w:cryptAlgorithmType="typeAny" w:cryptAlgorithmSid="14" w:cryptSpinCount="100000" w:hash="6hiJHp+ck+ZLyv2fFHk1o9OLiGqqdazL/G21yQgDgglxlB43zwGAz1UCU29ZBNLRyNDINrsjAVxeg8YA76U/DQ==" w:salt="ssECogZuIR6aL5/IVCdsoQ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385"/>
    <w:rsid w:val="00013808"/>
    <w:rsid w:val="00014025"/>
    <w:rsid w:val="00016F53"/>
    <w:rsid w:val="000204CB"/>
    <w:rsid w:val="000261E4"/>
    <w:rsid w:val="00034539"/>
    <w:rsid w:val="00035B1F"/>
    <w:rsid w:val="00042E58"/>
    <w:rsid w:val="00052388"/>
    <w:rsid w:val="00062F51"/>
    <w:rsid w:val="00066AE0"/>
    <w:rsid w:val="000720E8"/>
    <w:rsid w:val="00087C06"/>
    <w:rsid w:val="0009456D"/>
    <w:rsid w:val="000B1FCF"/>
    <w:rsid w:val="000C47ED"/>
    <w:rsid w:val="000D42FD"/>
    <w:rsid w:val="000D68A3"/>
    <w:rsid w:val="000E01B8"/>
    <w:rsid w:val="000E6148"/>
    <w:rsid w:val="000F1353"/>
    <w:rsid w:val="000F6CC4"/>
    <w:rsid w:val="001321D0"/>
    <w:rsid w:val="00144714"/>
    <w:rsid w:val="00146332"/>
    <w:rsid w:val="00150869"/>
    <w:rsid w:val="00152D9D"/>
    <w:rsid w:val="001642FD"/>
    <w:rsid w:val="00165581"/>
    <w:rsid w:val="00166724"/>
    <w:rsid w:val="001712D5"/>
    <w:rsid w:val="00172BFE"/>
    <w:rsid w:val="00177BA6"/>
    <w:rsid w:val="00194F06"/>
    <w:rsid w:val="001B0228"/>
    <w:rsid w:val="001D0355"/>
    <w:rsid w:val="001D0EF7"/>
    <w:rsid w:val="001D6C22"/>
    <w:rsid w:val="001E11B6"/>
    <w:rsid w:val="001F12AB"/>
    <w:rsid w:val="001F73CD"/>
    <w:rsid w:val="00212E02"/>
    <w:rsid w:val="00213138"/>
    <w:rsid w:val="00217F87"/>
    <w:rsid w:val="002213F3"/>
    <w:rsid w:val="00235DC8"/>
    <w:rsid w:val="002375D4"/>
    <w:rsid w:val="00245237"/>
    <w:rsid w:val="0027557A"/>
    <w:rsid w:val="00282E81"/>
    <w:rsid w:val="00284092"/>
    <w:rsid w:val="00291A3C"/>
    <w:rsid w:val="00293226"/>
    <w:rsid w:val="002A70CA"/>
    <w:rsid w:val="002B7FFD"/>
    <w:rsid w:val="002D5B12"/>
    <w:rsid w:val="002D6FDE"/>
    <w:rsid w:val="002E687B"/>
    <w:rsid w:val="002F2423"/>
    <w:rsid w:val="00305F34"/>
    <w:rsid w:val="003075F3"/>
    <w:rsid w:val="00310191"/>
    <w:rsid w:val="00316742"/>
    <w:rsid w:val="00320FF7"/>
    <w:rsid w:val="003251A7"/>
    <w:rsid w:val="00326513"/>
    <w:rsid w:val="00326FB4"/>
    <w:rsid w:val="0033271F"/>
    <w:rsid w:val="003329B0"/>
    <w:rsid w:val="00340D6B"/>
    <w:rsid w:val="00343D7E"/>
    <w:rsid w:val="003447B2"/>
    <w:rsid w:val="0035208E"/>
    <w:rsid w:val="00354FBC"/>
    <w:rsid w:val="00371FEC"/>
    <w:rsid w:val="00373B3A"/>
    <w:rsid w:val="00373D15"/>
    <w:rsid w:val="003905C5"/>
    <w:rsid w:val="00390DD4"/>
    <w:rsid w:val="00391849"/>
    <w:rsid w:val="003A49C4"/>
    <w:rsid w:val="003B6AEE"/>
    <w:rsid w:val="003C3DDB"/>
    <w:rsid w:val="003C5E00"/>
    <w:rsid w:val="003D3E82"/>
    <w:rsid w:val="003D4078"/>
    <w:rsid w:val="003D7B4F"/>
    <w:rsid w:val="003E3A21"/>
    <w:rsid w:val="003E7281"/>
    <w:rsid w:val="003E76CD"/>
    <w:rsid w:val="003E7B81"/>
    <w:rsid w:val="003F3052"/>
    <w:rsid w:val="003F6562"/>
    <w:rsid w:val="00400482"/>
    <w:rsid w:val="00413496"/>
    <w:rsid w:val="0041413E"/>
    <w:rsid w:val="00425FB7"/>
    <w:rsid w:val="00426E7D"/>
    <w:rsid w:val="0043635A"/>
    <w:rsid w:val="004367EE"/>
    <w:rsid w:val="00447B00"/>
    <w:rsid w:val="0045609C"/>
    <w:rsid w:val="00467E46"/>
    <w:rsid w:val="00472B0E"/>
    <w:rsid w:val="00474245"/>
    <w:rsid w:val="004752C0"/>
    <w:rsid w:val="00491962"/>
    <w:rsid w:val="004961EF"/>
    <w:rsid w:val="004B1466"/>
    <w:rsid w:val="004B353D"/>
    <w:rsid w:val="004B7DD1"/>
    <w:rsid w:val="004C163E"/>
    <w:rsid w:val="004C5424"/>
    <w:rsid w:val="004D26C0"/>
    <w:rsid w:val="004D331D"/>
    <w:rsid w:val="004D7879"/>
    <w:rsid w:val="004F095F"/>
    <w:rsid w:val="004F1FA8"/>
    <w:rsid w:val="004F533D"/>
    <w:rsid w:val="004F75CD"/>
    <w:rsid w:val="00503D4B"/>
    <w:rsid w:val="00513B19"/>
    <w:rsid w:val="005145E1"/>
    <w:rsid w:val="005158D2"/>
    <w:rsid w:val="00516365"/>
    <w:rsid w:val="00526F29"/>
    <w:rsid w:val="0053623B"/>
    <w:rsid w:val="00540A4A"/>
    <w:rsid w:val="00551312"/>
    <w:rsid w:val="00552496"/>
    <w:rsid w:val="00552E21"/>
    <w:rsid w:val="00560CFB"/>
    <w:rsid w:val="00560FB7"/>
    <w:rsid w:val="0056119E"/>
    <w:rsid w:val="005679AB"/>
    <w:rsid w:val="00571989"/>
    <w:rsid w:val="0057394C"/>
    <w:rsid w:val="0057574A"/>
    <w:rsid w:val="005779B1"/>
    <w:rsid w:val="0059387A"/>
    <w:rsid w:val="00594196"/>
    <w:rsid w:val="005953D0"/>
    <w:rsid w:val="005A09FC"/>
    <w:rsid w:val="005D6CDD"/>
    <w:rsid w:val="005D7993"/>
    <w:rsid w:val="005E709B"/>
    <w:rsid w:val="0060757F"/>
    <w:rsid w:val="006235A8"/>
    <w:rsid w:val="00624828"/>
    <w:rsid w:val="00635FF4"/>
    <w:rsid w:val="00637B57"/>
    <w:rsid w:val="0064360A"/>
    <w:rsid w:val="00646957"/>
    <w:rsid w:val="006677E0"/>
    <w:rsid w:val="00672605"/>
    <w:rsid w:val="00672F3A"/>
    <w:rsid w:val="00674822"/>
    <w:rsid w:val="00677C36"/>
    <w:rsid w:val="00680F54"/>
    <w:rsid w:val="00683328"/>
    <w:rsid w:val="00684052"/>
    <w:rsid w:val="0068474A"/>
    <w:rsid w:val="0069288B"/>
    <w:rsid w:val="006A15B3"/>
    <w:rsid w:val="006A75A5"/>
    <w:rsid w:val="006B5304"/>
    <w:rsid w:val="006C22D1"/>
    <w:rsid w:val="006C30B8"/>
    <w:rsid w:val="006D6948"/>
    <w:rsid w:val="006E5026"/>
    <w:rsid w:val="006E6F97"/>
    <w:rsid w:val="006F7B8D"/>
    <w:rsid w:val="006F7ED2"/>
    <w:rsid w:val="00700D11"/>
    <w:rsid w:val="0070744D"/>
    <w:rsid w:val="0071173E"/>
    <w:rsid w:val="007321A5"/>
    <w:rsid w:val="0073666F"/>
    <w:rsid w:val="00737184"/>
    <w:rsid w:val="007376A4"/>
    <w:rsid w:val="007516B5"/>
    <w:rsid w:val="00761BB3"/>
    <w:rsid w:val="00770459"/>
    <w:rsid w:val="00775293"/>
    <w:rsid w:val="00782113"/>
    <w:rsid w:val="007955AA"/>
    <w:rsid w:val="007A219F"/>
    <w:rsid w:val="007D0BE9"/>
    <w:rsid w:val="007D23F2"/>
    <w:rsid w:val="007E06CD"/>
    <w:rsid w:val="007E0A59"/>
    <w:rsid w:val="007E176D"/>
    <w:rsid w:val="007E72A5"/>
    <w:rsid w:val="007F04BD"/>
    <w:rsid w:val="007F4930"/>
    <w:rsid w:val="00800345"/>
    <w:rsid w:val="00804A3A"/>
    <w:rsid w:val="0081236C"/>
    <w:rsid w:val="008237CC"/>
    <w:rsid w:val="008326E7"/>
    <w:rsid w:val="00833A5D"/>
    <w:rsid w:val="00837221"/>
    <w:rsid w:val="00855F92"/>
    <w:rsid w:val="00863737"/>
    <w:rsid w:val="008651E5"/>
    <w:rsid w:val="00884C1E"/>
    <w:rsid w:val="00885447"/>
    <w:rsid w:val="0088759C"/>
    <w:rsid w:val="00892034"/>
    <w:rsid w:val="0089555A"/>
    <w:rsid w:val="008973F0"/>
    <w:rsid w:val="00897AC7"/>
    <w:rsid w:val="008B45BC"/>
    <w:rsid w:val="008B65D9"/>
    <w:rsid w:val="008B7527"/>
    <w:rsid w:val="008C2522"/>
    <w:rsid w:val="008D1C14"/>
    <w:rsid w:val="008D2EF2"/>
    <w:rsid w:val="008E4304"/>
    <w:rsid w:val="008E5109"/>
    <w:rsid w:val="008F21E3"/>
    <w:rsid w:val="008F2210"/>
    <w:rsid w:val="008F2DF5"/>
    <w:rsid w:val="008F5EE6"/>
    <w:rsid w:val="00916641"/>
    <w:rsid w:val="00921499"/>
    <w:rsid w:val="00924239"/>
    <w:rsid w:val="0093511F"/>
    <w:rsid w:val="009370F0"/>
    <w:rsid w:val="00943F3B"/>
    <w:rsid w:val="00951447"/>
    <w:rsid w:val="00962896"/>
    <w:rsid w:val="00962D56"/>
    <w:rsid w:val="0097220E"/>
    <w:rsid w:val="0097649C"/>
    <w:rsid w:val="00976639"/>
    <w:rsid w:val="00977BE8"/>
    <w:rsid w:val="00990274"/>
    <w:rsid w:val="009A09A1"/>
    <w:rsid w:val="009A6F47"/>
    <w:rsid w:val="009A783E"/>
    <w:rsid w:val="009C3A7E"/>
    <w:rsid w:val="009D0B1B"/>
    <w:rsid w:val="009D19AF"/>
    <w:rsid w:val="009D5DFC"/>
    <w:rsid w:val="009E4347"/>
    <w:rsid w:val="009E660C"/>
    <w:rsid w:val="009E77B5"/>
    <w:rsid w:val="009F3C77"/>
    <w:rsid w:val="009F527A"/>
    <w:rsid w:val="00A01E00"/>
    <w:rsid w:val="00A06E4E"/>
    <w:rsid w:val="00A23431"/>
    <w:rsid w:val="00A23896"/>
    <w:rsid w:val="00A5316B"/>
    <w:rsid w:val="00A6020D"/>
    <w:rsid w:val="00A605DC"/>
    <w:rsid w:val="00A610EA"/>
    <w:rsid w:val="00A6760D"/>
    <w:rsid w:val="00A7434F"/>
    <w:rsid w:val="00A75629"/>
    <w:rsid w:val="00A778BA"/>
    <w:rsid w:val="00A855E6"/>
    <w:rsid w:val="00A94321"/>
    <w:rsid w:val="00AA4AC4"/>
    <w:rsid w:val="00AA6568"/>
    <w:rsid w:val="00AB1C65"/>
    <w:rsid w:val="00AC229E"/>
    <w:rsid w:val="00AD2490"/>
    <w:rsid w:val="00AD3AF2"/>
    <w:rsid w:val="00AE5E8F"/>
    <w:rsid w:val="00AF76D5"/>
    <w:rsid w:val="00B01AE0"/>
    <w:rsid w:val="00B02A6A"/>
    <w:rsid w:val="00B1046D"/>
    <w:rsid w:val="00B126F7"/>
    <w:rsid w:val="00B17A78"/>
    <w:rsid w:val="00B22F12"/>
    <w:rsid w:val="00B24388"/>
    <w:rsid w:val="00B25EFD"/>
    <w:rsid w:val="00B30314"/>
    <w:rsid w:val="00B32ABC"/>
    <w:rsid w:val="00B32D3D"/>
    <w:rsid w:val="00B55045"/>
    <w:rsid w:val="00B5540D"/>
    <w:rsid w:val="00B5641C"/>
    <w:rsid w:val="00B568F8"/>
    <w:rsid w:val="00B613FA"/>
    <w:rsid w:val="00B70385"/>
    <w:rsid w:val="00B732DC"/>
    <w:rsid w:val="00B82CBC"/>
    <w:rsid w:val="00B831FF"/>
    <w:rsid w:val="00B9106E"/>
    <w:rsid w:val="00BB0F81"/>
    <w:rsid w:val="00BB3FBD"/>
    <w:rsid w:val="00BC0324"/>
    <w:rsid w:val="00BC2FF8"/>
    <w:rsid w:val="00BC3908"/>
    <w:rsid w:val="00BC64D5"/>
    <w:rsid w:val="00BC69BC"/>
    <w:rsid w:val="00BC778C"/>
    <w:rsid w:val="00BD0D3D"/>
    <w:rsid w:val="00BE3D40"/>
    <w:rsid w:val="00BE7A57"/>
    <w:rsid w:val="00C12907"/>
    <w:rsid w:val="00C31175"/>
    <w:rsid w:val="00C3735F"/>
    <w:rsid w:val="00C37A26"/>
    <w:rsid w:val="00C41716"/>
    <w:rsid w:val="00C66E00"/>
    <w:rsid w:val="00C71C15"/>
    <w:rsid w:val="00C74D44"/>
    <w:rsid w:val="00C77E58"/>
    <w:rsid w:val="00C81024"/>
    <w:rsid w:val="00C8343C"/>
    <w:rsid w:val="00C84C48"/>
    <w:rsid w:val="00C90FA7"/>
    <w:rsid w:val="00C95748"/>
    <w:rsid w:val="00C96AC2"/>
    <w:rsid w:val="00C96BC4"/>
    <w:rsid w:val="00C97E1A"/>
    <w:rsid w:val="00CA3138"/>
    <w:rsid w:val="00CB076E"/>
    <w:rsid w:val="00CC41BC"/>
    <w:rsid w:val="00CC51D8"/>
    <w:rsid w:val="00CD0E6B"/>
    <w:rsid w:val="00CD4737"/>
    <w:rsid w:val="00CE6D25"/>
    <w:rsid w:val="00CF24E3"/>
    <w:rsid w:val="00CF536D"/>
    <w:rsid w:val="00D02205"/>
    <w:rsid w:val="00D02DDC"/>
    <w:rsid w:val="00D105C5"/>
    <w:rsid w:val="00D2141B"/>
    <w:rsid w:val="00D31F11"/>
    <w:rsid w:val="00D4069F"/>
    <w:rsid w:val="00D428B6"/>
    <w:rsid w:val="00D54F63"/>
    <w:rsid w:val="00D66D7F"/>
    <w:rsid w:val="00D7567C"/>
    <w:rsid w:val="00D85CA8"/>
    <w:rsid w:val="00D91BEC"/>
    <w:rsid w:val="00DA2CF5"/>
    <w:rsid w:val="00DA2D9B"/>
    <w:rsid w:val="00DA62BF"/>
    <w:rsid w:val="00DB131C"/>
    <w:rsid w:val="00DB35D5"/>
    <w:rsid w:val="00DB37D4"/>
    <w:rsid w:val="00DC3B61"/>
    <w:rsid w:val="00DC4D56"/>
    <w:rsid w:val="00DD2629"/>
    <w:rsid w:val="00DD487E"/>
    <w:rsid w:val="00DD6DD9"/>
    <w:rsid w:val="00DE0F3C"/>
    <w:rsid w:val="00DE1291"/>
    <w:rsid w:val="00DE13D2"/>
    <w:rsid w:val="00DE2D35"/>
    <w:rsid w:val="00DF4505"/>
    <w:rsid w:val="00DF78BF"/>
    <w:rsid w:val="00E04525"/>
    <w:rsid w:val="00E06E51"/>
    <w:rsid w:val="00E07A29"/>
    <w:rsid w:val="00E07E3D"/>
    <w:rsid w:val="00E146E7"/>
    <w:rsid w:val="00E16977"/>
    <w:rsid w:val="00E20079"/>
    <w:rsid w:val="00E25129"/>
    <w:rsid w:val="00E26411"/>
    <w:rsid w:val="00E323CE"/>
    <w:rsid w:val="00E379A0"/>
    <w:rsid w:val="00E410B5"/>
    <w:rsid w:val="00E44265"/>
    <w:rsid w:val="00E4497C"/>
    <w:rsid w:val="00E57C0B"/>
    <w:rsid w:val="00E70CBD"/>
    <w:rsid w:val="00E72214"/>
    <w:rsid w:val="00E770AB"/>
    <w:rsid w:val="00E834E0"/>
    <w:rsid w:val="00E917E6"/>
    <w:rsid w:val="00E91BEF"/>
    <w:rsid w:val="00E92A14"/>
    <w:rsid w:val="00E9743A"/>
    <w:rsid w:val="00EA02D8"/>
    <w:rsid w:val="00EA22FD"/>
    <w:rsid w:val="00EA59F5"/>
    <w:rsid w:val="00EB6CA4"/>
    <w:rsid w:val="00EE320E"/>
    <w:rsid w:val="00EF4E7D"/>
    <w:rsid w:val="00F03D83"/>
    <w:rsid w:val="00F05A05"/>
    <w:rsid w:val="00F32E6A"/>
    <w:rsid w:val="00F335FE"/>
    <w:rsid w:val="00F34F12"/>
    <w:rsid w:val="00F36818"/>
    <w:rsid w:val="00F43CC8"/>
    <w:rsid w:val="00F447B6"/>
    <w:rsid w:val="00F455C6"/>
    <w:rsid w:val="00F51658"/>
    <w:rsid w:val="00F6559E"/>
    <w:rsid w:val="00F700DE"/>
    <w:rsid w:val="00F74A19"/>
    <w:rsid w:val="00F828E2"/>
    <w:rsid w:val="00F82DE9"/>
    <w:rsid w:val="00F9105C"/>
    <w:rsid w:val="00FA1D18"/>
    <w:rsid w:val="00FB246D"/>
    <w:rsid w:val="00FC66D5"/>
    <w:rsid w:val="00FD2F92"/>
    <w:rsid w:val="00FD47E0"/>
    <w:rsid w:val="00FE2C51"/>
    <w:rsid w:val="00FF1B97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BC81B"/>
  <w15:chartTrackingRefBased/>
  <w15:docId w15:val="{06645E82-9524-4FEC-91DA-F0DA45964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29E"/>
    <w:pPr>
      <w:widowControl w:val="0"/>
      <w:spacing w:after="0" w:line="240" w:lineRule="auto"/>
    </w:pPr>
    <w:rPr>
      <w:rFonts w:ascii="DejaVu Sans" w:eastAsia="DejaVu Sans" w:hAnsi="DejaVu Sans" w:cs="DejaVu Sans"/>
      <w:color w:val="000000"/>
      <w:kern w:val="0"/>
      <w:sz w:val="24"/>
      <w:szCs w:val="24"/>
      <w:lang w:eastAsia="uk-UA" w:bidi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AC229E"/>
    <w:rPr>
      <w:rFonts w:ascii="Arial" w:eastAsia="Arial" w:hAnsi="Arial" w:cs="Arial"/>
      <w:color w:val="030403"/>
      <w:sz w:val="15"/>
      <w:szCs w:val="15"/>
      <w:shd w:val="clear" w:color="auto" w:fill="FFFFFF"/>
    </w:rPr>
  </w:style>
  <w:style w:type="paragraph" w:customStyle="1" w:styleId="a4">
    <w:name w:val="Другое"/>
    <w:basedOn w:val="a"/>
    <w:link w:val="a3"/>
    <w:rsid w:val="00AC229E"/>
    <w:pPr>
      <w:shd w:val="clear" w:color="auto" w:fill="FFFFFF"/>
      <w:ind w:firstLine="740"/>
    </w:pPr>
    <w:rPr>
      <w:rFonts w:ascii="Arial" w:eastAsia="Arial" w:hAnsi="Arial" w:cs="Arial"/>
      <w:color w:val="030403"/>
      <w:kern w:val="2"/>
      <w:sz w:val="15"/>
      <w:szCs w:val="15"/>
      <w:lang w:eastAsia="en-US" w:bidi="ar-SA"/>
      <w14:ligatures w14:val="standardContextual"/>
    </w:rPr>
  </w:style>
  <w:style w:type="paragraph" w:styleId="a5">
    <w:name w:val="header"/>
    <w:basedOn w:val="a"/>
    <w:link w:val="a6"/>
    <w:uiPriority w:val="99"/>
    <w:unhideWhenUsed/>
    <w:rsid w:val="00AC229E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AC229E"/>
    <w:rPr>
      <w:rFonts w:ascii="DejaVu Sans" w:eastAsia="DejaVu Sans" w:hAnsi="DejaVu Sans" w:cs="DejaVu Sans"/>
      <w:color w:val="000000"/>
      <w:kern w:val="0"/>
      <w:sz w:val="24"/>
      <w:szCs w:val="24"/>
      <w:lang w:eastAsia="uk-UA" w:bidi="uk-UA"/>
      <w14:ligatures w14:val="none"/>
    </w:rPr>
  </w:style>
  <w:style w:type="table" w:styleId="a7">
    <w:name w:val="Table Grid"/>
    <w:basedOn w:val="a1"/>
    <w:uiPriority w:val="39"/>
    <w:rsid w:val="00AC229E"/>
    <w:pPr>
      <w:widowControl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4B7DD1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bidi="ar-SA"/>
    </w:rPr>
  </w:style>
  <w:style w:type="paragraph" w:styleId="a9">
    <w:name w:val="footer"/>
    <w:basedOn w:val="a"/>
    <w:link w:val="aa"/>
    <w:uiPriority w:val="99"/>
    <w:semiHidden/>
    <w:unhideWhenUsed/>
    <w:rsid w:val="007516B5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semiHidden/>
    <w:rsid w:val="007516B5"/>
    <w:rPr>
      <w:rFonts w:ascii="DejaVu Sans" w:eastAsia="DejaVu Sans" w:hAnsi="DejaVu Sans" w:cs="DejaVu Sans"/>
      <w:color w:val="000000"/>
      <w:kern w:val="0"/>
      <w:sz w:val="24"/>
      <w:szCs w:val="24"/>
      <w:lang w:eastAsia="uk-UA" w:bidi="uk-UA"/>
      <w14:ligatures w14:val="none"/>
    </w:rPr>
  </w:style>
  <w:style w:type="paragraph" w:styleId="ab">
    <w:name w:val="List Paragraph"/>
    <w:basedOn w:val="a"/>
    <w:uiPriority w:val="34"/>
    <w:qFormat/>
    <w:rsid w:val="007516B5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7516B5"/>
    <w:rPr>
      <w:rFonts w:ascii="Segoe UI" w:hAnsi="Segoe UI" w:cs="Segoe UI"/>
      <w:sz w:val="18"/>
      <w:szCs w:val="18"/>
    </w:rPr>
  </w:style>
  <w:style w:type="character" w:customStyle="1" w:styleId="ad">
    <w:name w:val="Текст у виносці Знак"/>
    <w:basedOn w:val="a0"/>
    <w:link w:val="ac"/>
    <w:uiPriority w:val="99"/>
    <w:semiHidden/>
    <w:rsid w:val="007516B5"/>
    <w:rPr>
      <w:rFonts w:ascii="Segoe UI" w:eastAsia="DejaVu Sans" w:hAnsi="Segoe UI" w:cs="Segoe UI"/>
      <w:color w:val="000000"/>
      <w:kern w:val="0"/>
      <w:sz w:val="18"/>
      <w:szCs w:val="18"/>
      <w:lang w:eastAsia="uk-UA" w:bidi="uk-UA"/>
      <w14:ligatures w14:val="none"/>
    </w:rPr>
  </w:style>
  <w:style w:type="character" w:styleId="ae">
    <w:name w:val="annotation reference"/>
    <w:basedOn w:val="a0"/>
    <w:uiPriority w:val="99"/>
    <w:semiHidden/>
    <w:unhideWhenUsed/>
    <w:rsid w:val="000F6CC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F6CC4"/>
    <w:rPr>
      <w:sz w:val="20"/>
      <w:szCs w:val="20"/>
    </w:rPr>
  </w:style>
  <w:style w:type="character" w:customStyle="1" w:styleId="af0">
    <w:name w:val="Текст примітки Знак"/>
    <w:basedOn w:val="a0"/>
    <w:link w:val="af"/>
    <w:uiPriority w:val="99"/>
    <w:semiHidden/>
    <w:rsid w:val="000F6CC4"/>
    <w:rPr>
      <w:rFonts w:ascii="DejaVu Sans" w:eastAsia="DejaVu Sans" w:hAnsi="DejaVu Sans" w:cs="DejaVu Sans"/>
      <w:color w:val="000000"/>
      <w:kern w:val="0"/>
      <w:sz w:val="20"/>
      <w:szCs w:val="20"/>
      <w:lang w:eastAsia="uk-UA" w:bidi="uk-UA"/>
      <w14:ligatures w14:val="none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F6CC4"/>
    <w:rPr>
      <w:b/>
      <w:bCs/>
    </w:rPr>
  </w:style>
  <w:style w:type="character" w:customStyle="1" w:styleId="af2">
    <w:name w:val="Тема примітки Знак"/>
    <w:basedOn w:val="af0"/>
    <w:link w:val="af1"/>
    <w:uiPriority w:val="99"/>
    <w:semiHidden/>
    <w:rsid w:val="000F6CC4"/>
    <w:rPr>
      <w:rFonts w:ascii="DejaVu Sans" w:eastAsia="DejaVu Sans" w:hAnsi="DejaVu Sans" w:cs="DejaVu Sans"/>
      <w:b/>
      <w:bCs/>
      <w:color w:val="000000"/>
      <w:kern w:val="0"/>
      <w:sz w:val="20"/>
      <w:szCs w:val="20"/>
      <w:lang w:eastAsia="uk-UA" w:bidi="uk-UA"/>
      <w14:ligatures w14:val="none"/>
    </w:rPr>
  </w:style>
  <w:style w:type="paragraph" w:styleId="af3">
    <w:name w:val="Revision"/>
    <w:hidden/>
    <w:uiPriority w:val="99"/>
    <w:semiHidden/>
    <w:rsid w:val="003905C5"/>
    <w:pPr>
      <w:spacing w:after="0" w:line="240" w:lineRule="auto"/>
    </w:pPr>
    <w:rPr>
      <w:rFonts w:ascii="DejaVu Sans" w:eastAsia="DejaVu Sans" w:hAnsi="DejaVu Sans" w:cs="DejaVu Sans"/>
      <w:color w:val="000000"/>
      <w:kern w:val="0"/>
      <w:sz w:val="24"/>
      <w:szCs w:val="24"/>
      <w:lang w:eastAsia="uk-UA" w:bidi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8" Type="http://schemas.openxmlformats.org/officeDocument/2006/relationships/hyperlink" Target="mailto:kanc@oree.com.ua" TargetMode="External"/>
	<Relationship Id="rId13" Type="http://schemas.openxmlformats.org/officeDocument/2006/relationships/theme" Target="theme/theme1.xml"/>
	<Relationship Id="rId3" Type="http://schemas.openxmlformats.org/officeDocument/2006/relationships/settings" Target="settings.xml"/>
	<Relationship Id="rId7" Type="http://schemas.openxmlformats.org/officeDocument/2006/relationships/image" Target="media/image1.jpeg"/>
	<Relationship Id="rId12" Type="http://schemas.openxmlformats.org/officeDocument/2006/relationships/fontTable" Target="fontTable.xml"/>
	<Relationship Id="rId2" Type="http://schemas.openxmlformats.org/officeDocument/2006/relationships/styles" Target="styles.xml"/>
	<Relationship Id="rId1" Type="http://schemas.openxmlformats.org/officeDocument/2006/relationships/numbering" Target="numbering.xml"/>
	<Relationship Id="rId6" Type="http://schemas.openxmlformats.org/officeDocument/2006/relationships/endnotes" Target="endnotes.xml"/>
	<Relationship Id="rId11" Type="http://schemas.openxmlformats.org/officeDocument/2006/relationships/header" Target="header1.xml"/>
	<Relationship Id="rId5" Type="http://schemas.openxmlformats.org/officeDocument/2006/relationships/footnotes" Target="footnotes.xml"/>
	<Relationship Id="rId10" Type="http://schemas.openxmlformats.org/officeDocument/2006/relationships/hyperlink" Target="http://www.oree.com.ua" TargetMode="External"/>
	<Relationship Id="rId4" Type="http://schemas.openxmlformats.org/officeDocument/2006/relationships/webSettings" Target="webSettings.xml"/>
	<Relationship Id="rId9" Type="http://schemas.openxmlformats.org/officeDocument/2006/relationships/hyperlink" Target="http://www.oree.com.ua" TargetMode="External"/><Relationship Target="media/Image2.png" Type="http://schemas.openxmlformats.org/officeDocument/2006/relationships/image" Id="rId14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1573</Words>
  <Characters>898</Characters>
  <Application>Microsoft Office Word</Application>
  <DocSecurity>8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Смосюк Олексій</dc:creator>
  <cp:keywords/>
  <dc:description/>
  <cp:lastModifiedBy>Заєць Арина</cp:lastModifiedBy>
  <cp:revision>40</cp:revision>
  <cp:lastPrinted>2025-01-07T08:15:00Z</cp:lastPrinted>
  <dcterms:created xsi:type="dcterms:W3CDTF">2025-01-06T13:54:00Z</dcterms:created>
  <dcterms:modified xsi:type="dcterms:W3CDTF">2025-01-13T08:15:00Z</dcterms:modified>
</cp:coreProperties>
</file>